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423" w:rsidRPr="00800E78" w:rsidRDefault="00111423" w:rsidP="00111423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РОССИЙСКАЯ  ФЕДЕРАЦИЯ</w:t>
      </w:r>
    </w:p>
    <w:p w:rsidR="00111423" w:rsidRPr="00800E78" w:rsidRDefault="00111423" w:rsidP="00111423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Брянская область </w:t>
      </w:r>
    </w:p>
    <w:p w:rsidR="00111423" w:rsidRPr="00800E78" w:rsidRDefault="00111423" w:rsidP="00111423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2D6D30" w:rsidRPr="00800E78" w:rsidTr="00503409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254C1C" w:rsidRPr="00800E78" w:rsidRDefault="00111423" w:rsidP="00F637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</w:pPr>
            <w:proofErr w:type="gramStart"/>
            <w:r w:rsidRPr="00800E78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>Р</w:t>
            </w:r>
            <w:proofErr w:type="gramEnd"/>
            <w:r w:rsidRPr="00800E78">
              <w:rPr>
                <w:rFonts w:ascii="Times New Roman" w:hAnsi="Times New Roman" w:cs="Times New Roman"/>
                <w:color w:val="0D0D0D" w:themeColor="text1" w:themeTint="F2"/>
                <w:sz w:val="27"/>
                <w:szCs w:val="27"/>
              </w:rPr>
              <w:t xml:space="preserve"> Е Ш Е Н И Е</w:t>
            </w:r>
          </w:p>
        </w:tc>
      </w:tr>
    </w:tbl>
    <w:p w:rsidR="00111423" w:rsidRPr="00800E78" w:rsidRDefault="00003740" w:rsidP="00111423">
      <w:pPr>
        <w:tabs>
          <w:tab w:val="left" w:pos="3119"/>
        </w:tabs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>
        <w:rPr>
          <w:rFonts w:ascii="Times New Roman" w:hAnsi="Times New Roman" w:cs="Times New Roman"/>
          <w:color w:val="0D0D0D" w:themeColor="text1" w:themeTint="F2"/>
          <w:sz w:val="27"/>
          <w:szCs w:val="27"/>
        </w:rPr>
        <w:t>4</w:t>
      </w:r>
      <w:r w:rsidR="00254C1C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-</w:t>
      </w:r>
      <w:r w:rsidR="00111423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го заседания Суражского районного Совета народных депутатов V</w:t>
      </w:r>
      <w:r w:rsidR="00111423" w:rsidRPr="00800E78">
        <w:rPr>
          <w:rFonts w:ascii="Times New Roman" w:hAnsi="Times New Roman" w:cs="Times New Roman"/>
          <w:color w:val="0D0D0D" w:themeColor="text1" w:themeTint="F2"/>
          <w:sz w:val="27"/>
          <w:szCs w:val="27"/>
          <w:lang w:val="en-US"/>
        </w:rPr>
        <w:t>I</w:t>
      </w:r>
      <w:r w:rsidR="00254C1C" w:rsidRPr="00800E78">
        <w:rPr>
          <w:rFonts w:ascii="Times New Roman" w:hAnsi="Times New Roman" w:cs="Times New Roman"/>
          <w:color w:val="0D0D0D" w:themeColor="text1" w:themeTint="F2"/>
          <w:sz w:val="27"/>
          <w:szCs w:val="27"/>
          <w:lang w:val="en-US"/>
        </w:rPr>
        <w:t>I</w:t>
      </w:r>
      <w:r w:rsidR="00111423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созыва</w:t>
      </w:r>
    </w:p>
    <w:p w:rsidR="00254C1C" w:rsidRPr="00800E78" w:rsidRDefault="00254C1C" w:rsidP="00111423">
      <w:pPr>
        <w:spacing w:after="0"/>
        <w:jc w:val="center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111423" w:rsidRPr="00800E78" w:rsidRDefault="00B02CDE" w:rsidP="00254C1C">
      <w:pPr>
        <w:spacing w:after="0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>
        <w:rPr>
          <w:rFonts w:ascii="Times New Roman" w:hAnsi="Times New Roman" w:cs="Times New Roman"/>
          <w:color w:val="0D0D0D" w:themeColor="text1" w:themeTint="F2"/>
          <w:sz w:val="27"/>
          <w:szCs w:val="27"/>
        </w:rPr>
        <w:t>26.02.</w:t>
      </w:r>
      <w:r w:rsidR="00111423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202</w:t>
      </w:r>
      <w:r w:rsidR="00254C1C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5 г.</w:t>
      </w:r>
      <w:r w:rsidR="00003740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                                                                                           </w:t>
      </w:r>
      <w:r w:rsidR="00111423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№ </w:t>
      </w:r>
      <w:r>
        <w:rPr>
          <w:rFonts w:ascii="Times New Roman" w:hAnsi="Times New Roman" w:cs="Times New Roman"/>
          <w:color w:val="0D0D0D" w:themeColor="text1" w:themeTint="F2"/>
          <w:sz w:val="27"/>
          <w:szCs w:val="27"/>
        </w:rPr>
        <w:t>66</w:t>
      </w:r>
    </w:p>
    <w:p w:rsidR="00111423" w:rsidRPr="00800E78" w:rsidRDefault="00111423" w:rsidP="00111423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254C1C" w:rsidRPr="00800E78" w:rsidRDefault="00254C1C" w:rsidP="00111423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254C1C" w:rsidRPr="00800E78" w:rsidRDefault="00111423" w:rsidP="00254C1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О проекте изменений</w:t>
      </w:r>
      <w:r w:rsidR="00254C1C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и дополнений</w:t>
      </w: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в Устав </w:t>
      </w:r>
    </w:p>
    <w:p w:rsidR="00254C1C" w:rsidRPr="00800E78" w:rsidRDefault="00111423" w:rsidP="00254C1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Суражского муниципального района </w:t>
      </w:r>
    </w:p>
    <w:p w:rsidR="00111423" w:rsidRPr="00800E78" w:rsidRDefault="00111423" w:rsidP="00254C1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Брянской  области</w:t>
      </w:r>
    </w:p>
    <w:p w:rsidR="00111423" w:rsidRPr="00800E78" w:rsidRDefault="00111423" w:rsidP="00254C1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111423" w:rsidRPr="00800E78" w:rsidRDefault="00254C1C" w:rsidP="00254C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В соответствии с Федеральным законом РФ от 06.10.2003</w:t>
      </w:r>
      <w:r w:rsidR="00F63720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г.</w:t>
      </w: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№ 131-ФЗ «Об общих принципах организации местного самоуправления в Российской Федерации», Указом Президента РФ № 403 от 21.03.1996</w:t>
      </w:r>
      <w:r w:rsidR="00F63720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г.</w:t>
      </w: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«О Государственном геральдическом регистре Российской Федерации», руководствуясь Уставом Суражского муниципального района Брянской  области</w:t>
      </w:r>
      <w:r w:rsidR="00111423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, Суражский районный Совет народных депутатов</w:t>
      </w:r>
    </w:p>
    <w:p w:rsidR="00623859" w:rsidRDefault="00623859" w:rsidP="00623859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111423" w:rsidRPr="00800E78" w:rsidRDefault="00111423" w:rsidP="00623859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РЕШИЛ:</w:t>
      </w:r>
    </w:p>
    <w:p w:rsidR="00DF1566" w:rsidRPr="00800E78" w:rsidRDefault="00DF1566" w:rsidP="0011142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111423" w:rsidRDefault="00111423" w:rsidP="0051478F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1. Утвердить проект изменений и дополнений в Устав Суражского муниципального района Брянской области следующего содержания: </w:t>
      </w:r>
    </w:p>
    <w:p w:rsidR="00111423" w:rsidRPr="00800E78" w:rsidRDefault="00111423" w:rsidP="006D501C">
      <w:pPr>
        <w:pStyle w:val="ConsPlusCell"/>
        <w:tabs>
          <w:tab w:val="left" w:pos="180"/>
        </w:tabs>
        <w:ind w:firstLine="709"/>
        <w:jc w:val="both"/>
        <w:rPr>
          <w:bCs/>
          <w:color w:val="0D0D0D" w:themeColor="text1" w:themeTint="F2"/>
          <w:sz w:val="27"/>
          <w:szCs w:val="27"/>
        </w:rPr>
      </w:pPr>
      <w:r w:rsidRPr="00800E78">
        <w:rPr>
          <w:color w:val="0D0D0D" w:themeColor="text1" w:themeTint="F2"/>
          <w:sz w:val="27"/>
          <w:szCs w:val="27"/>
        </w:rPr>
        <w:t xml:space="preserve">1.1. </w:t>
      </w:r>
      <w:r w:rsidR="00254C1C" w:rsidRPr="00800E78">
        <w:rPr>
          <w:bCs/>
          <w:color w:val="0D0D0D" w:themeColor="text1" w:themeTint="F2"/>
          <w:sz w:val="27"/>
          <w:szCs w:val="27"/>
        </w:rPr>
        <w:t>С</w:t>
      </w:r>
      <w:r w:rsidRPr="00800E78">
        <w:rPr>
          <w:bCs/>
          <w:color w:val="0D0D0D" w:themeColor="text1" w:themeTint="F2"/>
          <w:sz w:val="27"/>
          <w:szCs w:val="27"/>
        </w:rPr>
        <w:t>тать</w:t>
      </w:r>
      <w:r w:rsidR="00254C1C" w:rsidRPr="00800E78">
        <w:rPr>
          <w:bCs/>
          <w:color w:val="0D0D0D" w:themeColor="text1" w:themeTint="F2"/>
          <w:sz w:val="27"/>
          <w:szCs w:val="27"/>
        </w:rPr>
        <w:t>ю</w:t>
      </w:r>
      <w:r w:rsidR="00623859">
        <w:rPr>
          <w:bCs/>
          <w:color w:val="0D0D0D" w:themeColor="text1" w:themeTint="F2"/>
          <w:sz w:val="27"/>
          <w:szCs w:val="27"/>
        </w:rPr>
        <w:t xml:space="preserve"> </w:t>
      </w:r>
      <w:r w:rsidR="00254C1C" w:rsidRPr="00800E78">
        <w:rPr>
          <w:bCs/>
          <w:color w:val="0D0D0D" w:themeColor="text1" w:themeTint="F2"/>
          <w:sz w:val="27"/>
          <w:szCs w:val="27"/>
        </w:rPr>
        <w:t>6</w:t>
      </w:r>
      <w:r w:rsidRPr="00800E78">
        <w:rPr>
          <w:bCs/>
          <w:color w:val="0D0D0D" w:themeColor="text1" w:themeTint="F2"/>
          <w:sz w:val="27"/>
          <w:szCs w:val="27"/>
        </w:rPr>
        <w:t xml:space="preserve"> Устава </w:t>
      </w:r>
      <w:r w:rsidR="002D6D30" w:rsidRPr="00800E78">
        <w:rPr>
          <w:bCs/>
          <w:color w:val="0D0D0D" w:themeColor="text1" w:themeTint="F2"/>
          <w:sz w:val="27"/>
          <w:szCs w:val="27"/>
        </w:rPr>
        <w:t>изложить в следующей редакции:</w:t>
      </w:r>
    </w:p>
    <w:p w:rsidR="00623859" w:rsidRDefault="00623859" w:rsidP="00511CF8">
      <w:pPr>
        <w:pStyle w:val="ConsPlusCell"/>
        <w:tabs>
          <w:tab w:val="left" w:pos="180"/>
        </w:tabs>
        <w:ind w:firstLine="709"/>
        <w:jc w:val="both"/>
        <w:rPr>
          <w:bCs/>
          <w:color w:val="0D0D0D" w:themeColor="text1" w:themeTint="F2"/>
          <w:sz w:val="27"/>
          <w:szCs w:val="27"/>
        </w:rPr>
      </w:pPr>
    </w:p>
    <w:p w:rsidR="00511CF8" w:rsidRPr="00800E78" w:rsidRDefault="00511CF8" w:rsidP="00511CF8">
      <w:pPr>
        <w:pStyle w:val="ConsPlusCell"/>
        <w:tabs>
          <w:tab w:val="left" w:pos="180"/>
        </w:tabs>
        <w:ind w:firstLine="709"/>
        <w:jc w:val="both"/>
        <w:rPr>
          <w:bCs/>
          <w:i/>
          <w:color w:val="0D0D0D" w:themeColor="text1" w:themeTint="F2"/>
          <w:sz w:val="27"/>
          <w:szCs w:val="27"/>
        </w:rPr>
      </w:pPr>
      <w:r w:rsidRPr="00800E78">
        <w:rPr>
          <w:bCs/>
          <w:color w:val="0D0D0D" w:themeColor="text1" w:themeTint="F2"/>
          <w:sz w:val="27"/>
          <w:szCs w:val="27"/>
        </w:rPr>
        <w:t>«</w:t>
      </w:r>
      <w:r w:rsidRPr="00800E78">
        <w:rPr>
          <w:b/>
          <w:bCs/>
          <w:i/>
          <w:color w:val="0D0D0D" w:themeColor="text1" w:themeTint="F2"/>
          <w:sz w:val="27"/>
          <w:szCs w:val="27"/>
        </w:rPr>
        <w:t>Статья 6. Официальные символы Суражского района и порядок их официального использования</w:t>
      </w:r>
    </w:p>
    <w:p w:rsidR="00511CF8" w:rsidRPr="00800E78" w:rsidRDefault="00511CF8" w:rsidP="00511CF8">
      <w:pPr>
        <w:pStyle w:val="ConsPlusCell"/>
        <w:tabs>
          <w:tab w:val="left" w:pos="180"/>
        </w:tabs>
        <w:ind w:firstLine="709"/>
        <w:jc w:val="both"/>
        <w:rPr>
          <w:bCs/>
          <w:i/>
          <w:color w:val="0D0D0D" w:themeColor="text1" w:themeTint="F2"/>
          <w:sz w:val="27"/>
          <w:szCs w:val="27"/>
        </w:rPr>
      </w:pPr>
      <w:r w:rsidRPr="00800E78">
        <w:rPr>
          <w:bCs/>
          <w:i/>
          <w:color w:val="0D0D0D" w:themeColor="text1" w:themeTint="F2"/>
          <w:sz w:val="27"/>
          <w:szCs w:val="27"/>
        </w:rPr>
        <w:t xml:space="preserve">1. Официальными символами Суражского района являются герб и флаг, отражающие исторические, культурные, национальные и иные местные традиции и особенности, установленные в соответствии с федеральным законодательством и геральдическими правилами, и зарегистрированные в порядке, установленном федеральным законодательством. </w:t>
      </w:r>
    </w:p>
    <w:p w:rsidR="002D6D30" w:rsidRPr="00800E78" w:rsidRDefault="00511CF8" w:rsidP="00511CF8">
      <w:pPr>
        <w:pStyle w:val="ConsPlusCell"/>
        <w:tabs>
          <w:tab w:val="left" w:pos="180"/>
        </w:tabs>
        <w:ind w:firstLine="709"/>
        <w:jc w:val="both"/>
        <w:rPr>
          <w:bCs/>
          <w:color w:val="0D0D0D" w:themeColor="text1" w:themeTint="F2"/>
          <w:sz w:val="27"/>
          <w:szCs w:val="27"/>
        </w:rPr>
      </w:pPr>
      <w:r w:rsidRPr="00800E78">
        <w:rPr>
          <w:bCs/>
          <w:i/>
          <w:color w:val="0D0D0D" w:themeColor="text1" w:themeTint="F2"/>
          <w:sz w:val="27"/>
          <w:szCs w:val="27"/>
        </w:rPr>
        <w:t>2. Описание и порядок официального использования указанных символов Суражского района устанавливаются решением представительного органа Суражского района</w:t>
      </w:r>
      <w:r w:rsidRPr="00800E78">
        <w:rPr>
          <w:bCs/>
          <w:color w:val="0D0D0D" w:themeColor="text1" w:themeTint="F2"/>
          <w:sz w:val="27"/>
          <w:szCs w:val="27"/>
        </w:rPr>
        <w:t>».</w:t>
      </w:r>
    </w:p>
    <w:p w:rsidR="00623859" w:rsidRDefault="00623859" w:rsidP="0011142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111423" w:rsidRPr="00800E78" w:rsidRDefault="00111423" w:rsidP="0011142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2.  Направить настоящее решение для опубликования в информационно-аналитическом бюллетене «Муниципальный вестник Суражского района» и на официальном сайте  администрации Суражского  муниципального района (</w:t>
      </w:r>
      <w:hyperlink r:id="rId4" w:history="1">
        <w:r w:rsidRPr="00800E78">
          <w:rPr>
            <w:rStyle w:val="a4"/>
            <w:rFonts w:ascii="Times New Roman" w:hAnsi="Times New Roman" w:cs="Times New Roman"/>
            <w:color w:val="0D0D0D" w:themeColor="text1" w:themeTint="F2"/>
            <w:sz w:val="27"/>
            <w:szCs w:val="27"/>
            <w:u w:val="none"/>
            <w:lang w:val="en-US"/>
          </w:rPr>
          <w:t>www</w:t>
        </w:r>
        <w:r w:rsidRPr="00800E78">
          <w:rPr>
            <w:rStyle w:val="a4"/>
            <w:rFonts w:ascii="Times New Roman" w:hAnsi="Times New Roman" w:cs="Times New Roman"/>
            <w:color w:val="0D0D0D" w:themeColor="text1" w:themeTint="F2"/>
            <w:sz w:val="27"/>
            <w:szCs w:val="27"/>
            <w:u w:val="none"/>
          </w:rPr>
          <w:t>.</w:t>
        </w:r>
        <w:proofErr w:type="spellStart"/>
        <w:r w:rsidRPr="00800E78">
          <w:rPr>
            <w:rStyle w:val="a4"/>
            <w:rFonts w:ascii="Times New Roman" w:hAnsi="Times New Roman" w:cs="Times New Roman"/>
            <w:color w:val="0D0D0D" w:themeColor="text1" w:themeTint="F2"/>
            <w:sz w:val="27"/>
            <w:szCs w:val="27"/>
            <w:u w:val="none"/>
            <w:lang w:val="en-US"/>
          </w:rPr>
          <w:t>admsur</w:t>
        </w:r>
        <w:proofErr w:type="spellEnd"/>
        <w:r w:rsidRPr="00800E78">
          <w:rPr>
            <w:rStyle w:val="a4"/>
            <w:rFonts w:ascii="Times New Roman" w:hAnsi="Times New Roman" w:cs="Times New Roman"/>
            <w:color w:val="0D0D0D" w:themeColor="text1" w:themeTint="F2"/>
            <w:sz w:val="27"/>
            <w:szCs w:val="27"/>
            <w:u w:val="none"/>
          </w:rPr>
          <w:t>.</w:t>
        </w:r>
        <w:proofErr w:type="spellStart"/>
        <w:r w:rsidRPr="00800E78">
          <w:rPr>
            <w:rStyle w:val="a4"/>
            <w:rFonts w:ascii="Times New Roman" w:hAnsi="Times New Roman" w:cs="Times New Roman"/>
            <w:color w:val="0D0D0D" w:themeColor="text1" w:themeTint="F2"/>
            <w:sz w:val="27"/>
            <w:szCs w:val="27"/>
            <w:u w:val="none"/>
            <w:lang w:val="en-US"/>
          </w:rPr>
          <w:t>ru</w:t>
        </w:r>
        <w:proofErr w:type="spellEnd"/>
      </w:hyperlink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).</w:t>
      </w:r>
    </w:p>
    <w:p w:rsidR="00111423" w:rsidRPr="00800E78" w:rsidRDefault="00111423" w:rsidP="0011142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DF1566" w:rsidRPr="00800E78" w:rsidRDefault="00DF1566" w:rsidP="0011142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bookmarkStart w:id="0" w:name="_GoBack"/>
      <w:bookmarkEnd w:id="0"/>
    </w:p>
    <w:p w:rsidR="00111423" w:rsidRPr="00800E78" w:rsidRDefault="00111423" w:rsidP="00111423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</w:p>
    <w:p w:rsidR="00111423" w:rsidRPr="00800E78" w:rsidRDefault="00111423" w:rsidP="002D6D30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7"/>
          <w:szCs w:val="27"/>
        </w:rPr>
      </w:pP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Глава Суражского района </w:t>
      </w: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ab/>
      </w: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ab/>
      </w: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ab/>
      </w: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ab/>
      </w:r>
      <w:r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ab/>
      </w:r>
      <w:r w:rsidR="00B02CDE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        </w:t>
      </w:r>
      <w:r w:rsidR="002D6D30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 xml:space="preserve">В.П. </w:t>
      </w:r>
      <w:proofErr w:type="spellStart"/>
      <w:r w:rsidR="002D6D30" w:rsidRPr="00800E78">
        <w:rPr>
          <w:rFonts w:ascii="Times New Roman" w:hAnsi="Times New Roman" w:cs="Times New Roman"/>
          <w:color w:val="0D0D0D" w:themeColor="text1" w:themeTint="F2"/>
          <w:sz w:val="27"/>
          <w:szCs w:val="27"/>
        </w:rPr>
        <w:t>Риваненко</w:t>
      </w:r>
      <w:proofErr w:type="spellEnd"/>
    </w:p>
    <w:sectPr w:rsidR="00111423" w:rsidRPr="00800E78" w:rsidSect="00800E78">
      <w:pgSz w:w="11906" w:h="16838"/>
      <w:pgMar w:top="709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111423"/>
    <w:rsid w:val="00003740"/>
    <w:rsid w:val="0006597B"/>
    <w:rsid w:val="000762E7"/>
    <w:rsid w:val="00111423"/>
    <w:rsid w:val="00254C1C"/>
    <w:rsid w:val="00295EDD"/>
    <w:rsid w:val="002D6D30"/>
    <w:rsid w:val="00313E28"/>
    <w:rsid w:val="004B757C"/>
    <w:rsid w:val="00511CF8"/>
    <w:rsid w:val="0051478F"/>
    <w:rsid w:val="00576838"/>
    <w:rsid w:val="00623859"/>
    <w:rsid w:val="006D501C"/>
    <w:rsid w:val="006F7C20"/>
    <w:rsid w:val="007B7C79"/>
    <w:rsid w:val="007F19E3"/>
    <w:rsid w:val="00800E78"/>
    <w:rsid w:val="00817C16"/>
    <w:rsid w:val="00924FDD"/>
    <w:rsid w:val="00973C0B"/>
    <w:rsid w:val="009B697E"/>
    <w:rsid w:val="00AD7CF8"/>
    <w:rsid w:val="00B02CDE"/>
    <w:rsid w:val="00BA0EF3"/>
    <w:rsid w:val="00BE0C4E"/>
    <w:rsid w:val="00C43FCC"/>
    <w:rsid w:val="00C85795"/>
    <w:rsid w:val="00DF1566"/>
    <w:rsid w:val="00EC0AC8"/>
    <w:rsid w:val="00F1550F"/>
    <w:rsid w:val="00F63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5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1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11423"/>
    <w:rPr>
      <w:color w:val="0000FF"/>
      <w:u w:val="single"/>
    </w:rPr>
  </w:style>
  <w:style w:type="paragraph" w:customStyle="1" w:styleId="no-indent">
    <w:name w:val="no-indent"/>
    <w:basedOn w:val="a"/>
    <w:rsid w:val="00111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1114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6238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1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111423"/>
    <w:rPr>
      <w:color w:val="0000FF"/>
      <w:u w:val="single"/>
    </w:rPr>
  </w:style>
  <w:style w:type="paragraph" w:customStyle="1" w:styleId="no-indent">
    <w:name w:val="no-indent"/>
    <w:basedOn w:val="a"/>
    <w:rsid w:val="00111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1114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7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s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2025-01-09T11:10:00Z</dcterms:created>
  <dcterms:modified xsi:type="dcterms:W3CDTF">2025-02-27T06:53:00Z</dcterms:modified>
</cp:coreProperties>
</file>